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168" w:rsidRDefault="00EE0168" w:rsidP="00EE016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EE0168" w:rsidRPr="002C429B" w:rsidRDefault="00EE0168" w:rsidP="00EE016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E0168" w:rsidRPr="00B47459" w:rsidRDefault="00EE0168" w:rsidP="00EE0168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>
        <w:rPr>
          <w:rFonts w:ascii="Times New Roman" w:hAnsi="Times New Roman" w:cs="Times New Roman"/>
          <w:b/>
          <w:sz w:val="24"/>
          <w:szCs w:val="24"/>
        </w:rPr>
        <w:t>собственность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B47459">
        <w:rPr>
          <w:rFonts w:ascii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</w:rPr>
        <w:t>538</w:t>
      </w:r>
      <w:r w:rsidRPr="00B47459">
        <w:rPr>
          <w:rFonts w:ascii="Times New Roman" w:hAnsi="Times New Roman" w:cs="Times New Roman"/>
          <w:sz w:val="24"/>
          <w:szCs w:val="24"/>
        </w:rPr>
        <w:t xml:space="preserve"> кв. м, категория земель –земли населенных пунктов, вид разрешенного использования-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 (приусадебный земельный участок)</w:t>
      </w:r>
      <w:r w:rsidRPr="00B47459">
        <w:rPr>
          <w:rFonts w:ascii="Times New Roman" w:hAnsi="Times New Roman" w:cs="Times New Roman"/>
          <w:sz w:val="24"/>
          <w:szCs w:val="24"/>
        </w:rPr>
        <w:t xml:space="preserve">, расположенный в городском округе Домодедово, </w:t>
      </w:r>
      <w:r>
        <w:rPr>
          <w:rFonts w:ascii="Times New Roman" w:hAnsi="Times New Roman" w:cs="Times New Roman"/>
          <w:sz w:val="24"/>
          <w:szCs w:val="24"/>
        </w:rPr>
        <w:t>с. Красный Путь, ул. Светлая</w:t>
      </w:r>
      <w:r w:rsidRPr="00B4745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номер кадастрового квартала</w:t>
      </w:r>
      <w:r w:rsidRPr="00B47459">
        <w:rPr>
          <w:rFonts w:ascii="Times New Roman" w:hAnsi="Times New Roman" w:cs="Times New Roman"/>
          <w:sz w:val="24"/>
          <w:szCs w:val="24"/>
        </w:rPr>
        <w:t xml:space="preserve"> 50:28:</w:t>
      </w:r>
      <w:r>
        <w:rPr>
          <w:rFonts w:ascii="Times New Roman" w:hAnsi="Times New Roman" w:cs="Times New Roman"/>
          <w:sz w:val="24"/>
          <w:szCs w:val="24"/>
        </w:rPr>
        <w:t>0090110</w:t>
      </w:r>
      <w:r w:rsidRPr="00B47459">
        <w:rPr>
          <w:rFonts w:ascii="Times New Roman" w:hAnsi="Times New Roman" w:cs="Times New Roman"/>
          <w:sz w:val="24"/>
          <w:szCs w:val="24"/>
        </w:rPr>
        <w:t>);</w:t>
      </w:r>
    </w:p>
    <w:p w:rsidR="00EE0168" w:rsidRPr="00B47459" w:rsidRDefault="00EE0168" w:rsidP="00EE0168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  <w:sz w:val="24"/>
          <w:szCs w:val="24"/>
        </w:rPr>
        <w:t>собственность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земельного участка вправе подать заявление о намерении участвовать в аукционе на право заключения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B47459">
        <w:rPr>
          <w:rFonts w:ascii="Times New Roman" w:hAnsi="Times New Roman" w:cs="Times New Roman"/>
          <w:sz w:val="24"/>
          <w:szCs w:val="24"/>
        </w:rPr>
        <w:t>.</w:t>
      </w:r>
    </w:p>
    <w:p w:rsidR="00EE0168" w:rsidRPr="00B47459" w:rsidRDefault="00EE0168" w:rsidP="00EE0168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Pr="00B47459">
        <w:rPr>
          <w:rFonts w:ascii="Times New Roman" w:hAnsi="Times New Roman" w:cs="Times New Roman"/>
          <w:sz w:val="24"/>
          <w:szCs w:val="24"/>
        </w:rPr>
        <w:t xml:space="preserve"> внесены в ЕГРН». 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0168" w:rsidRPr="00B47459" w:rsidRDefault="00EE0168" w:rsidP="00EE0168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04.03.2025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EE0168" w:rsidRPr="00B47459" w:rsidRDefault="00EE0168" w:rsidP="00EE0168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03.04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.2025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EE0168" w:rsidRPr="00B47459" w:rsidRDefault="00EE0168" w:rsidP="00EE016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03.04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.2025</w:t>
      </w:r>
    </w:p>
    <w:p w:rsidR="00EE0168" w:rsidRPr="00B47459" w:rsidRDefault="00EE0168" w:rsidP="00EE0168">
      <w:pPr>
        <w:widowControl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Информационное сообщение 03.03.2025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размещено на официальном сайте в сети Интернет https://torgi.gov.ru/new и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городского округа Домодедово </w:t>
      </w:r>
      <w:hyperlink r:id="rId4" w:history="1">
        <w:r w:rsidRPr="00B4745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EE0168" w:rsidRPr="00B47459" w:rsidRDefault="00EE0168" w:rsidP="00EE0168">
      <w:pPr>
        <w:widowControl w:val="0"/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hAnsi="Times New Roman" w:cs="Times New Roman"/>
          <w:sz w:val="24"/>
          <w:szCs w:val="24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ответственное лицо – Слива Наталия Петровна.</w:t>
      </w:r>
    </w:p>
    <w:p w:rsidR="00EE0168" w:rsidRDefault="00EE0168" w:rsidP="00EE0168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EE0168" w:rsidRDefault="00EE0168" w:rsidP="00EE0168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EE0168" w:rsidRDefault="00EE0168" w:rsidP="00EE0168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EE0168" w:rsidRDefault="00EE0168" w:rsidP="00EE0168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</w:p>
    <w:p w:rsidR="00EE0168" w:rsidRPr="00B47459" w:rsidRDefault="00EE0168" w:rsidP="00EE0168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Председатель комитета </w:t>
      </w:r>
    </w:p>
    <w:p w:rsidR="00EE0168" w:rsidRPr="00B47459" w:rsidRDefault="00EE0168" w:rsidP="00EE0168">
      <w:pPr>
        <w:tabs>
          <w:tab w:val="left" w:pos="6540"/>
        </w:tabs>
        <w:spacing w:after="0" w:line="240" w:lineRule="auto"/>
        <w:ind w:left="-567" w:hanging="142"/>
        <w:jc w:val="both"/>
        <w:rPr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по управлению им</w:t>
      </w:r>
      <w:r>
        <w:rPr>
          <w:rFonts w:ascii="Times New Roman" w:eastAsia="Times New Roman" w:hAnsi="Times New Roman" w:cs="Times New Roman"/>
          <w:sz w:val="24"/>
          <w:szCs w:val="24"/>
        </w:rPr>
        <w:t>уществом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Ю.Ю. Потапова</w:t>
      </w:r>
    </w:p>
    <w:p w:rsidR="00EE0168" w:rsidRDefault="00EE0168" w:rsidP="00EE0168"/>
    <w:p w:rsidR="006A1534" w:rsidRDefault="00EE0168"/>
    <w:sectPr w:rsidR="006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168"/>
    <w:rsid w:val="00194812"/>
    <w:rsid w:val="005E70DE"/>
    <w:rsid w:val="00EE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7D2B4-5BF8-4650-AD25-433E96FA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1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01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1</cp:revision>
  <dcterms:created xsi:type="dcterms:W3CDTF">2025-03-03T07:30:00Z</dcterms:created>
  <dcterms:modified xsi:type="dcterms:W3CDTF">2025-03-03T07:35:00Z</dcterms:modified>
</cp:coreProperties>
</file>